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16D50" w14:textId="2127EBD5" w:rsidR="00E31F45" w:rsidRDefault="00EC645D">
      <w:r w:rsidRPr="00EC645D">
        <w:t>Resolved: Direct popular vote should replace electoral vote in presidential elections.</w:t>
      </w:r>
    </w:p>
    <w:sectPr w:rsidR="00E3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5D"/>
    <w:rsid w:val="002231E5"/>
    <w:rsid w:val="004A615A"/>
    <w:rsid w:val="006C250C"/>
    <w:rsid w:val="009739F4"/>
    <w:rsid w:val="00A936F5"/>
    <w:rsid w:val="00EC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4204"/>
  <w15:chartTrackingRefBased/>
  <w15:docId w15:val="{F1714678-95BB-4106-9613-B911E31C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Hibler</dc:creator>
  <cp:keywords/>
  <dc:description/>
  <cp:lastModifiedBy>Rach Hibler</cp:lastModifiedBy>
  <cp:revision>1</cp:revision>
  <dcterms:created xsi:type="dcterms:W3CDTF">2020-10-21T22:21:00Z</dcterms:created>
  <dcterms:modified xsi:type="dcterms:W3CDTF">2020-10-21T22:21:00Z</dcterms:modified>
</cp:coreProperties>
</file>